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C0EA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86A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486A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2022-02-24T08:26:00Z</dcterms:modified>
</cp:coreProperties>
</file>